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998" w:tblpY="2092"/>
        <w:tblW w:w="82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2"/>
        <w:gridCol w:w="2188"/>
        <w:gridCol w:w="1100"/>
        <w:gridCol w:w="3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8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bCs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观海论道记录表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院系</w:t>
            </w:r>
          </w:p>
        </w:tc>
        <w:tc>
          <w:tcPr>
            <w:tcW w:w="2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30"/>
                <w:highlight w:val="white"/>
              </w:rPr>
              <w:t>船舶工程学院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班级</w:t>
            </w:r>
          </w:p>
        </w:tc>
        <w:tc>
          <w:tcPr>
            <w:tcW w:w="3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312" w:lineRule="auto"/>
              <w:jc w:val="left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</w:pPr>
            <w:r>
              <w:rPr>
                <w:rFonts w:ascii="仿宋" w:hAnsi="仿宋" w:eastAsia="仿宋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  <w:highlight w:val="white"/>
              </w:rPr>
              <w:t>20190121</w:t>
            </w:r>
          </w:p>
          <w:p>
            <w:pPr>
              <w:snapToGrid/>
              <w:spacing w:before="0" w:beforeAutospacing="0" w:after="0" w:afterAutospacing="0" w:line="312" w:lineRule="auto"/>
              <w:jc w:val="left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</w:pPr>
            <w:r>
              <w:rPr>
                <w:rFonts w:ascii="仿宋" w:hAnsi="仿宋" w:eastAsia="仿宋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  <w:highlight w:val="white"/>
              </w:rPr>
              <w:t>20190122</w:t>
            </w:r>
          </w:p>
          <w:p>
            <w:pPr>
              <w:snapToGrid/>
              <w:spacing w:before="0" w:beforeAutospacing="0" w:after="0" w:afterAutospacing="0" w:line="312" w:lineRule="auto"/>
              <w:jc w:val="left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</w:pPr>
            <w:r>
              <w:rPr>
                <w:rFonts w:ascii="仿宋" w:hAnsi="仿宋" w:eastAsia="仿宋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  <w:highlight w:val="white"/>
              </w:rPr>
              <w:t>20200121</w:t>
            </w:r>
          </w:p>
          <w:p>
            <w:pPr>
              <w:snapToGrid/>
              <w:spacing w:before="0" w:beforeAutospacing="0" w:after="0" w:afterAutospacing="0" w:line="312" w:lineRule="auto"/>
              <w:jc w:val="left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</w:pPr>
            <w:r>
              <w:rPr>
                <w:rFonts w:ascii="仿宋" w:hAnsi="仿宋" w:eastAsia="仿宋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  <w:highlight w:val="white"/>
              </w:rPr>
              <w:t>20200122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时间</w:t>
            </w:r>
          </w:p>
        </w:tc>
        <w:tc>
          <w:tcPr>
            <w:tcW w:w="2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  <w:highlight w:val="white"/>
              </w:rPr>
              <w:t>2022年3月18日19：00～21：16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地点</w:t>
            </w:r>
          </w:p>
        </w:tc>
        <w:tc>
          <w:tcPr>
            <w:tcW w:w="3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  <w:t>腾讯会议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参加人数</w:t>
            </w:r>
          </w:p>
        </w:tc>
        <w:tc>
          <w:tcPr>
            <w:tcW w:w="62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108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1" w:hRule="atLeast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学生</w:t>
            </w: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工作人员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参与情况</w:t>
            </w:r>
          </w:p>
        </w:tc>
        <w:tc>
          <w:tcPr>
            <w:tcW w:w="62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主讲人:薛天寒，李达，王洁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工作人员</w:t>
            </w: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:</w:t>
            </w: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 xml:space="preserve"> 主席团成员邢津浩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权益部部长唐佳宝 权益部副部</w:t>
            </w: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信添耀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3" w:hRule="atLeast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内容记录</w:t>
            </w:r>
          </w:p>
        </w:tc>
        <w:tc>
          <w:tcPr>
            <w:tcW w:w="62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1.预期工资会和实际工资有所差距吗？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  <w:t>和预期相近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2.分享读博生活和个人经历；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3.我国当前港口发展状况；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4.船舶工程学院的三个专业哪个更好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  <w:t>每个都很好，只要扎实学习，都会取得好成绩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30"/>
                <w:highlight w:val="white"/>
              </w:rPr>
              <w:t>5.对自己职业生涯的思考，是否会回归老本行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  <w:t>当前时代行业变化很大，不断改进，不必太过纠结这些问题，把握当下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记录人</w:t>
            </w:r>
          </w:p>
        </w:tc>
        <w:tc>
          <w:tcPr>
            <w:tcW w:w="62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  <w:t>信添耀</w:t>
            </w: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95129D"/>
    <w:rsid w:val="4095129D"/>
    <w:rsid w:val="4F2A2DFE"/>
    <w:rsid w:val="7C2D1D7A"/>
    <w:rsid w:val="7FD7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235</Words>
  <Characters>278</Characters>
  <Lines>0</Lines>
  <Paragraphs>0</Paragraphs>
  <TotalTime>0</TotalTime>
  <ScaleCrop>false</ScaleCrop>
  <LinksUpToDate>false</LinksUpToDate>
  <CharactersWithSpaces>280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2018-10-08T17:03:00Z</dcterms:created>
  <dc:creator>54夕</dc:creator>
  <cp:lastModifiedBy>唐敏峰</cp:lastModifiedBy>
  <dcterms:modified xsi:type="dcterms:W3CDTF">2022-04-21T13:33:47Z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C42B12DFF11F48D9A3A579EACF35EA02</vt:lpwstr>
  </property>
</Properties>
</file>