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998" w:tblpY="2092"/>
        <w:tblW w:w="82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2188"/>
        <w:gridCol w:w="1100"/>
        <w:gridCol w:w="3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8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学子论坛记录表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院系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船舶工程学院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班级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20210101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20210102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20210103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20210104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lang w:eastAsia="zh-CN"/>
              </w:rPr>
              <w:t>、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20210105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11月26日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50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～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9：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地点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N楼503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参加人数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164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学生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工作人员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参与情况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主讲人:刘宇浩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学生会负责人：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 xml:space="preserve">权益部部长 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唐佳宝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权益部副部 董莹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内容记录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刘宇浩:综合成绩构成比例为纯成绩占70%，学时平均成绩占27%。大学生如果只学习而不参加活动，学时成绩就会很低。大学生也应当多多参加活动，使生活丰富多彩。大一新生要努力学习英语，争取通过四级考试。学生会主要进行组织建设、思想引领、权益生活建设、学风建设和文体活动。学生工作和学习冲突时，任何时候都要把学习放在第一位。作为学生干部或者学生会工作人员，应当提前预知学习安排，并且平衡学习和工作的时间。工作和生活冲突时，一定要及时向上级反馈，想出替代的方案并且和其他人交接妥当。对于学习生活，一定要记得复习和预习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 xml:space="preserve">  问:评比奖学金不全靠学习成绩公平吗？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 xml:space="preserve">  刘宇浩:保研关乎大家的未来。如果可以保研说明学习能力得到了认可，所以只看纯成绩。但是奖学金是为了奖励全面发展的人才，所以看综合成绩。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 xml:space="preserve">  问:感觉自己自制力太差怎么办？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 xml:space="preserve">  刘宇浩:建议在心里找寻一个目标，让自己的前进更有方向，大学就是靠自己，一定要自我监督。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记录人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孙浩洋</w:t>
            </w: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5129D"/>
    <w:rsid w:val="3A6048D6"/>
    <w:rsid w:val="4095129D"/>
    <w:rsid w:val="7C2D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2018-10-08T17:03:00Z</dcterms:created>
  <dc:creator>54夕</dc:creator>
  <cp:lastModifiedBy>唐敏峰</cp:lastModifiedBy>
  <dcterms:modified xsi:type="dcterms:W3CDTF">2021-12-16T14:06:50Z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1E60DB5519114F3FADFC72D60C53B2BB</vt:lpwstr>
  </property>
</Properties>
</file>