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lang w:val="en-US" w:eastAsia="zh-CN"/>
        </w:rPr>
        <w:t>推送：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"https://mp.weixin.qq.com/s/aG8OGgrVdBfmVt850r0a-A"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https://mp.weixin.qq.com/s/aG8OGgrVdBfmVt850r0a-A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新闻：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"http://sec.hrbeu.edu.cn/2021/1217/c228a280205/page.htm"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http://sec.hrbeu.edu.cn/2021/1217/c228a280205/page.htm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371BC"/>
    <w:rsid w:val="06000003"/>
    <w:rsid w:val="1A692E9E"/>
    <w:rsid w:val="1E2A28CF"/>
    <w:rsid w:val="1FB87AB7"/>
    <w:rsid w:val="372371BC"/>
    <w:rsid w:val="39895E27"/>
    <w:rsid w:val="50B50891"/>
    <w:rsid w:val="640F2616"/>
    <w:rsid w:val="76066E79"/>
    <w:rsid w:val="7B96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theme="minorBidi"/>
      <w:bCs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2021-12-16T13:40:00Z</dcterms:created>
  <dc:creator>唐敏峰</dc:creator>
  <cp:lastModifiedBy>唐敏峰</cp:lastModifiedBy>
  <dcterms:modified xsi:type="dcterms:W3CDTF">2021-12-17T10:14:15Z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D22CC9030609468281AA17F0E51C3E9E</vt:lpwstr>
  </property>
</Properties>
</file>