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A2E47">
      <w:pPr>
        <w:tabs>
          <w:tab w:val="left" w:pos="6946"/>
        </w:tabs>
        <w:ind w:left="-40" w:leftChars="-135" w:right="-197" w:rightChars="-94" w:hanging="243" w:hangingChars="32"/>
        <w:jc w:val="center"/>
      </w:pPr>
      <w:r>
        <w:rPr>
          <w:rFonts w:hint="eastAsia"/>
          <w:b/>
          <w:color w:val="FF0000"/>
          <w:w w:val="90"/>
          <w:sz w:val="84"/>
          <w:szCs w:val="84"/>
        </w:rPr>
        <w:t>中</w:t>
      </w:r>
      <w:r>
        <w:rPr>
          <w:rFonts w:hint="eastAsia"/>
          <w:b/>
          <w:color w:val="FF0000"/>
          <w:w w:val="90"/>
          <w:sz w:val="16"/>
          <w:szCs w:val="16"/>
        </w:rPr>
        <w:t xml:space="preserve"> </w:t>
      </w:r>
      <w:r>
        <w:rPr>
          <w:rFonts w:hint="eastAsia"/>
          <w:b/>
          <w:color w:val="FF0000"/>
          <w:w w:val="90"/>
          <w:sz w:val="84"/>
          <w:szCs w:val="84"/>
        </w:rPr>
        <w:t>国</w:t>
      </w:r>
      <w:r>
        <w:rPr>
          <w:rFonts w:hint="eastAsia"/>
          <w:b/>
          <w:color w:val="FF0000"/>
          <w:w w:val="90"/>
          <w:sz w:val="16"/>
          <w:szCs w:val="16"/>
        </w:rPr>
        <w:t xml:space="preserve"> </w:t>
      </w:r>
      <w:r>
        <w:rPr>
          <w:rFonts w:hint="eastAsia"/>
          <w:b/>
          <w:color w:val="FF0000"/>
          <w:w w:val="90"/>
          <w:sz w:val="84"/>
          <w:szCs w:val="84"/>
        </w:rPr>
        <w:t>造</w:t>
      </w:r>
      <w:r>
        <w:rPr>
          <w:rFonts w:hint="eastAsia"/>
          <w:b/>
          <w:color w:val="FF0000"/>
          <w:w w:val="90"/>
          <w:sz w:val="16"/>
          <w:szCs w:val="16"/>
        </w:rPr>
        <w:t xml:space="preserve"> </w:t>
      </w:r>
      <w:r>
        <w:rPr>
          <w:rFonts w:hint="eastAsia"/>
          <w:b/>
          <w:color w:val="FF0000"/>
          <w:w w:val="90"/>
          <w:sz w:val="84"/>
          <w:szCs w:val="84"/>
        </w:rPr>
        <w:t>船</w:t>
      </w:r>
      <w:r>
        <w:rPr>
          <w:rFonts w:hint="eastAsia"/>
          <w:b/>
          <w:color w:val="FF0000"/>
          <w:w w:val="90"/>
          <w:sz w:val="10"/>
          <w:szCs w:val="10"/>
        </w:rPr>
        <w:t xml:space="preserve"> </w:t>
      </w:r>
      <w:r>
        <w:rPr>
          <w:rFonts w:hint="eastAsia"/>
          <w:b/>
          <w:color w:val="FF0000"/>
          <w:w w:val="90"/>
          <w:sz w:val="84"/>
          <w:szCs w:val="84"/>
        </w:rPr>
        <w:t>工</w:t>
      </w:r>
      <w:r>
        <w:rPr>
          <w:rFonts w:hint="eastAsia"/>
          <w:b/>
          <w:color w:val="FF0000"/>
          <w:w w:val="90"/>
          <w:sz w:val="15"/>
          <w:szCs w:val="15"/>
        </w:rPr>
        <w:t xml:space="preserve"> </w:t>
      </w:r>
      <w:r>
        <w:rPr>
          <w:rFonts w:hint="eastAsia"/>
          <w:b/>
          <w:color w:val="FF0000"/>
          <w:w w:val="90"/>
          <w:sz w:val="84"/>
          <w:szCs w:val="84"/>
        </w:rPr>
        <w:t>程</w:t>
      </w:r>
      <w:r>
        <w:rPr>
          <w:rFonts w:hint="eastAsia"/>
          <w:b/>
          <w:color w:val="FF0000"/>
          <w:w w:val="90"/>
          <w:sz w:val="16"/>
          <w:szCs w:val="16"/>
        </w:rPr>
        <w:t xml:space="preserve"> </w:t>
      </w:r>
      <w:r>
        <w:rPr>
          <w:rFonts w:hint="eastAsia"/>
          <w:b/>
          <w:color w:val="FF0000"/>
          <w:w w:val="90"/>
          <w:sz w:val="84"/>
          <w:szCs w:val="84"/>
        </w:rPr>
        <w:t>学</w:t>
      </w:r>
      <w:r>
        <w:rPr>
          <w:rFonts w:hint="eastAsia"/>
          <w:b/>
          <w:color w:val="FF0000"/>
          <w:w w:val="90"/>
          <w:sz w:val="16"/>
          <w:szCs w:val="16"/>
        </w:rPr>
        <w:t xml:space="preserve"> </w:t>
      </w:r>
      <w:r>
        <w:rPr>
          <w:rFonts w:hint="eastAsia"/>
          <w:b/>
          <w:color w:val="FF0000"/>
          <w:w w:val="90"/>
          <w:sz w:val="84"/>
          <w:szCs w:val="84"/>
        </w:rPr>
        <w:t>会</w:t>
      </w:r>
      <w:r>
        <w:rPr>
          <w:rFonts w:hint="eastAsia"/>
          <w:b/>
          <w:color w:val="FF0000"/>
          <w:w w:val="90"/>
          <w:sz w:val="16"/>
          <w:szCs w:val="16"/>
        </w:rPr>
        <w:t xml:space="preserve"> </w:t>
      </w:r>
      <w:r>
        <w:rPr>
          <w:rFonts w:hint="eastAsia"/>
          <w:b/>
          <w:color w:val="FF0000"/>
          <w:w w:val="90"/>
          <w:sz w:val="84"/>
          <w:szCs w:val="84"/>
        </w:rPr>
        <w:t>文</w:t>
      </w:r>
      <w:r>
        <w:rPr>
          <w:rFonts w:hint="eastAsia"/>
          <w:b/>
          <w:color w:val="FF0000"/>
          <w:w w:val="90"/>
          <w:sz w:val="16"/>
          <w:szCs w:val="16"/>
        </w:rPr>
        <w:t xml:space="preserve"> </w:t>
      </w:r>
      <w:r>
        <w:rPr>
          <w:rFonts w:hint="eastAsia"/>
          <w:b/>
          <w:color w:val="FF0000"/>
          <w:w w:val="90"/>
          <w:sz w:val="84"/>
          <w:szCs w:val="84"/>
        </w:rPr>
        <w:t>件</w:t>
      </w:r>
    </w:p>
    <w:p w14:paraId="4908CD80"/>
    <w:p w14:paraId="505C6695">
      <w:pPr>
        <w:spacing w:line="520" w:lineRule="exact"/>
        <w:jc w:val="center"/>
        <w:rPr>
          <w:rFonts w:ascii="仿宋_GB2312" w:eastAsia="仿宋_GB2312"/>
          <w:sz w:val="32"/>
          <w:szCs w:val="32"/>
        </w:rPr>
      </w:pPr>
      <w:r>
        <w:rPr>
          <w:rFonts w:hint="eastAsia" w:ascii="仿宋_GB2312" w:hAnsi="宋体" w:eastAsia="仿宋_GB2312"/>
          <w:sz w:val="32"/>
          <w:szCs w:val="32"/>
        </w:rPr>
        <w:t>船会</w:t>
      </w:r>
      <w:bookmarkStart w:id="0" w:name="_Hlk68623136"/>
      <w:r>
        <w:rPr>
          <w:rFonts w:hint="eastAsia" w:ascii="仿宋_GB2312" w:hAnsi="宋体" w:eastAsia="仿宋_GB2312" w:cs="Arial"/>
          <w:sz w:val="32"/>
          <w:szCs w:val="32"/>
        </w:rPr>
        <w:t>〔</w:t>
      </w:r>
      <w:r>
        <w:rPr>
          <w:rFonts w:hint="eastAsia" w:ascii="仿宋_GB2312" w:hAnsi="宋体" w:eastAsia="仿宋_GB2312" w:cs="Arial"/>
          <w:sz w:val="32"/>
          <w:szCs w:val="32"/>
          <w:lang w:eastAsia="zh-CN"/>
        </w:rPr>
        <w:t>2025</w:t>
      </w:r>
      <w:r>
        <w:rPr>
          <w:rFonts w:hint="eastAsia" w:ascii="仿宋_GB2312" w:hAnsi="宋体" w:eastAsia="仿宋_GB2312" w:cs="Arial"/>
          <w:sz w:val="32"/>
          <w:szCs w:val="32"/>
        </w:rPr>
        <w:t>〕</w:t>
      </w:r>
      <w:r>
        <w:rPr>
          <w:rFonts w:hint="eastAsia" w:ascii="仿宋_GB2312" w:hAnsi="宋体" w:eastAsia="仿宋_GB2312" w:cs="Arial"/>
          <w:sz w:val="32"/>
          <w:szCs w:val="32"/>
          <w:lang w:val="en-US" w:eastAsia="zh-CN"/>
        </w:rPr>
        <w:t>7</w:t>
      </w:r>
      <w:r>
        <w:rPr>
          <w:rFonts w:hint="eastAsia" w:ascii="仿宋_GB2312" w:hAnsi="宋体" w:eastAsia="仿宋_GB2312" w:cs="Arial"/>
          <w:sz w:val="32"/>
          <w:szCs w:val="32"/>
        </w:rPr>
        <w:t>号</w:t>
      </w:r>
      <w:bookmarkEnd w:id="0"/>
    </w:p>
    <w:p w14:paraId="38A1E73A">
      <w:r>
        <w:pict>
          <v:shape id="直接箭头连接符 1" o:spid="_x0000_s1028" o:spt="32" type="#_x0000_t32" style="position:absolute;left:0pt;margin-left:-3pt;margin-top:5.4pt;height:0pt;width:414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">
            <v:path arrowok="t"/>
            <v:fill on="f" focussize="0,0"/>
            <v:stroke weight="1.25pt" color="#FF0000"/>
            <v:imagedata o:title=""/>
            <o:lock v:ext="edit"/>
          </v:shape>
        </w:pict>
      </w:r>
    </w:p>
    <w:p w14:paraId="11340CAA"/>
    <w:p w14:paraId="3AE8B001"/>
    <w:p w14:paraId="31D5E081">
      <w:pPr>
        <w:spacing w:line="560" w:lineRule="exact"/>
        <w:jc w:val="center"/>
        <w:rPr>
          <w:rFonts w:ascii="方正小标宋简体" w:eastAsia="方正小标宋简体" w:cs="Times New Roman" w:hAnsiTheme="minorEastAsia"/>
          <w:sz w:val="44"/>
          <w:szCs w:val="44"/>
        </w:rPr>
      </w:pPr>
      <w:r>
        <w:rPr>
          <w:rFonts w:hint="eastAsia" w:ascii="方正小标宋简体" w:eastAsia="方正小标宋简体" w:cs="Times New Roman" w:hAnsiTheme="minorEastAsia"/>
          <w:sz w:val="44"/>
          <w:szCs w:val="44"/>
        </w:rPr>
        <w:t>关于开展</w:t>
      </w:r>
      <w:r>
        <w:rPr>
          <w:rFonts w:hint="eastAsia" w:ascii="方正小标宋简体" w:eastAsia="方正小标宋简体" w:cs="Times New Roman" w:hAnsiTheme="minorEastAsia"/>
          <w:sz w:val="44"/>
          <w:szCs w:val="44"/>
          <w:lang w:eastAsia="zh-CN"/>
        </w:rPr>
        <w:t>2025</w:t>
      </w:r>
      <w:r>
        <w:rPr>
          <w:rFonts w:hint="eastAsia" w:ascii="方正小标宋简体" w:eastAsia="方正小标宋简体" w:cs="Times New Roman" w:hAnsiTheme="minorEastAsia"/>
          <w:sz w:val="44"/>
          <w:szCs w:val="44"/>
        </w:rPr>
        <w:t>年度全国船舶与海洋工程学科高等教育教学成果奖推荐工作的通知</w:t>
      </w:r>
    </w:p>
    <w:p w14:paraId="0B1F0A24">
      <w:pPr>
        <w:spacing w:line="480" w:lineRule="exact"/>
        <w:jc w:val="left"/>
        <w:rPr>
          <w:rFonts w:ascii="仿宋_GB2312" w:eastAsia="仿宋_GB2312" w:cs="Times New Roman" w:hAnsiTheme="minorEastAsia"/>
          <w:kern w:val="0"/>
          <w:sz w:val="28"/>
          <w:szCs w:val="28"/>
        </w:rPr>
      </w:pPr>
    </w:p>
    <w:p w14:paraId="64A779F6">
      <w:pPr>
        <w:spacing w:line="600" w:lineRule="exact"/>
        <w:rPr>
          <w:rFonts w:ascii="仿宋_GB2312" w:hAnsi="仿宋" w:eastAsia="仿宋_GB2312"/>
          <w:sz w:val="32"/>
          <w:szCs w:val="32"/>
        </w:rPr>
      </w:pPr>
      <w:r>
        <w:rPr>
          <w:rFonts w:hint="eastAsia" w:ascii="仿宋_GB2312" w:hAnsi="仿宋" w:eastAsia="仿宋_GB2312"/>
          <w:sz w:val="32"/>
          <w:szCs w:val="32"/>
        </w:rPr>
        <w:t>各推荐单位:</w:t>
      </w:r>
    </w:p>
    <w:p w14:paraId="57BE5492">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为贯彻落实科教兴国战略，深化教育教学改革，提高人才培养质量，促进中国船舶与海洋工程领域教育事业的发展，海洋工程类专业教学指导委员会和中国造船工程学会拟联合开展</w:t>
      </w:r>
      <w:r>
        <w:rPr>
          <w:rFonts w:hint="eastAsia" w:ascii="仿宋_GB2312" w:hAnsi="仿宋" w:eastAsia="仿宋_GB2312"/>
          <w:sz w:val="32"/>
          <w:szCs w:val="32"/>
          <w:lang w:eastAsia="zh-CN"/>
        </w:rPr>
        <w:t>2025</w:t>
      </w:r>
      <w:r>
        <w:rPr>
          <w:rFonts w:hint="eastAsia" w:ascii="仿宋_GB2312" w:hAnsi="仿宋" w:eastAsia="仿宋_GB2312"/>
          <w:sz w:val="32"/>
          <w:szCs w:val="32"/>
        </w:rPr>
        <w:t>年度全国船舶与海洋工程学科高等教育教学成果奖的推荐与评选工作。现将有关事宜通知如下。</w:t>
      </w:r>
    </w:p>
    <w:p w14:paraId="28679062">
      <w:pPr>
        <w:numPr>
          <w:ilvl w:val="0"/>
          <w:numId w:val="1"/>
        </w:numPr>
        <w:spacing w:line="600" w:lineRule="exact"/>
        <w:rPr>
          <w:rFonts w:ascii="黑体" w:hAnsi="黑体" w:eastAsia="黑体"/>
          <w:sz w:val="32"/>
          <w:szCs w:val="32"/>
        </w:rPr>
      </w:pPr>
      <w:r>
        <w:rPr>
          <w:rFonts w:hint="eastAsia" w:ascii="黑体" w:hAnsi="黑体" w:eastAsia="黑体"/>
          <w:sz w:val="32"/>
          <w:szCs w:val="32"/>
        </w:rPr>
        <w:t>推荐对象</w:t>
      </w:r>
    </w:p>
    <w:p w14:paraId="69A9C630">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全国船舶与海洋工程学科高等教育教学成果奖的推荐对象是在中国船舶与海洋工程领域从事教学实践、教学管理或教育研究、教育管理等方面做出成绩和贡献的教学工作者或教育管理者。</w:t>
      </w:r>
    </w:p>
    <w:p w14:paraId="745AA6D5">
      <w:pPr>
        <w:numPr>
          <w:ilvl w:val="0"/>
          <w:numId w:val="1"/>
        </w:numPr>
        <w:spacing w:line="600" w:lineRule="exact"/>
        <w:rPr>
          <w:rFonts w:ascii="黑体" w:hAnsi="黑体" w:eastAsia="黑体"/>
          <w:sz w:val="32"/>
          <w:szCs w:val="32"/>
        </w:rPr>
      </w:pPr>
      <w:r>
        <w:rPr>
          <w:rFonts w:hint="eastAsia" w:ascii="黑体" w:hAnsi="黑体" w:eastAsia="黑体"/>
          <w:sz w:val="32"/>
          <w:szCs w:val="32"/>
        </w:rPr>
        <w:t>推荐条件</w:t>
      </w:r>
    </w:p>
    <w:p w14:paraId="391FC007">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1．成果主持人和所有完成人须遵纪守法，爱岗敬业，具有良好的思想品德和学风。</w:t>
      </w:r>
    </w:p>
    <w:p w14:paraId="2871C223">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2．成果主持人须直接承担船舶与海洋工程领域高等教育教学工作（含教学管理、教学研究和教学辅助工作），并有7年以上高等教育教学工作的经历。</w:t>
      </w:r>
    </w:p>
    <w:p w14:paraId="7C68652F">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3．成果主持人须直接参加成果的方案设计、论证、研究和实施全过程，并做出主要贡献。</w:t>
      </w:r>
    </w:p>
    <w:p w14:paraId="651A19E1">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4．教学成果符合党的教育方针、政策，具有先进性、示范推广作用，并经过至少两年实践检验。实践检验起始时间从实施该教育教学方案开始计算。 </w:t>
      </w:r>
    </w:p>
    <w:p w14:paraId="48F951CC">
      <w:pPr>
        <w:spacing w:line="600" w:lineRule="exact"/>
        <w:ind w:firstLine="640" w:firstLineChars="200"/>
        <w:rPr>
          <w:rFonts w:ascii="仿宋_GB2312" w:hAnsi="仿宋" w:eastAsia="仿宋_GB2312"/>
          <w:sz w:val="32"/>
          <w:szCs w:val="32"/>
        </w:rPr>
      </w:pPr>
      <w:bookmarkStart w:id="1" w:name="_Hlk82175263"/>
      <w:r>
        <w:rPr>
          <w:rFonts w:hint="eastAsia" w:ascii="仿宋_GB2312" w:hAnsi="仿宋" w:eastAsia="仿宋_GB2312"/>
          <w:sz w:val="32"/>
          <w:szCs w:val="32"/>
        </w:rPr>
        <w:t>5. 教学成果含指导国家级竞赛获得过一等及以上奖项的优先考虑。</w:t>
      </w:r>
    </w:p>
    <w:bookmarkEnd w:id="1"/>
    <w:p w14:paraId="650FF609">
      <w:pPr>
        <w:numPr>
          <w:ilvl w:val="0"/>
          <w:numId w:val="1"/>
        </w:numPr>
        <w:spacing w:line="600" w:lineRule="exact"/>
        <w:rPr>
          <w:rFonts w:ascii="黑体" w:hAnsi="黑体" w:eastAsia="黑体"/>
          <w:sz w:val="32"/>
          <w:szCs w:val="32"/>
        </w:rPr>
      </w:pPr>
      <w:r>
        <w:rPr>
          <w:rFonts w:hint="eastAsia" w:ascii="黑体" w:hAnsi="黑体" w:eastAsia="黑体"/>
          <w:sz w:val="32"/>
          <w:szCs w:val="32"/>
        </w:rPr>
        <w:t>推荐渠道及名额</w:t>
      </w:r>
    </w:p>
    <w:p w14:paraId="557C5289">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按照《全国船舶与海洋工程学科高等教育教学成果奖评选办法》的规定，</w:t>
      </w:r>
      <w:r>
        <w:rPr>
          <w:rFonts w:hint="eastAsia" w:ascii="仿宋_GB2312" w:hAnsi="仿宋" w:eastAsia="仿宋_GB2312"/>
          <w:sz w:val="32"/>
          <w:szCs w:val="32"/>
          <w:lang w:eastAsia="zh-CN"/>
        </w:rPr>
        <w:t>2025</w:t>
      </w:r>
      <w:r>
        <w:rPr>
          <w:rFonts w:hint="eastAsia" w:ascii="仿宋_GB2312" w:hAnsi="仿宋" w:eastAsia="仿宋_GB2312"/>
          <w:sz w:val="32"/>
          <w:szCs w:val="32"/>
        </w:rPr>
        <w:t>年度全国船舶与海洋工程学科高等教育教学成果奖励采取单位推荐的方式，原则上每个单位最多推荐2个项目（需排序）。具有推荐资格的单位为：</w:t>
      </w:r>
    </w:p>
    <w:p w14:paraId="47AAD05E">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 中国造船工程学会分支机构；</w:t>
      </w:r>
    </w:p>
    <w:p w14:paraId="6253D7BB">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 省级造船工程学会；</w:t>
      </w:r>
    </w:p>
    <w:p w14:paraId="44E0A6F6">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 教育部正式批准的高等学校。</w:t>
      </w:r>
    </w:p>
    <w:p w14:paraId="192586EE">
      <w:pPr>
        <w:numPr>
          <w:ilvl w:val="0"/>
          <w:numId w:val="1"/>
        </w:numPr>
        <w:spacing w:line="600" w:lineRule="exact"/>
        <w:rPr>
          <w:rFonts w:ascii="黑体" w:hAnsi="黑体" w:eastAsia="黑体"/>
          <w:sz w:val="32"/>
          <w:szCs w:val="32"/>
        </w:rPr>
      </w:pPr>
      <w:r>
        <w:rPr>
          <w:rFonts w:hint="eastAsia" w:ascii="黑体" w:hAnsi="黑体" w:eastAsia="黑体"/>
          <w:sz w:val="32"/>
          <w:szCs w:val="32"/>
        </w:rPr>
        <w:t>推荐材料</w:t>
      </w:r>
    </w:p>
    <w:p w14:paraId="4967C908">
      <w:pPr>
        <w:spacing w:line="600" w:lineRule="exact"/>
        <w:ind w:firstLine="640" w:firstLineChars="200"/>
        <w:rPr>
          <w:rFonts w:ascii="楷体" w:hAnsi="楷体" w:eastAsia="楷体"/>
          <w:bCs/>
          <w:sz w:val="32"/>
          <w:szCs w:val="32"/>
        </w:rPr>
      </w:pPr>
      <w:r>
        <w:rPr>
          <w:rFonts w:hint="eastAsia" w:ascii="楷体" w:hAnsi="楷体" w:eastAsia="楷体"/>
          <w:bCs/>
          <w:sz w:val="32"/>
          <w:szCs w:val="32"/>
        </w:rPr>
        <w:t>（一）推荐材料包括：</w:t>
      </w:r>
    </w:p>
    <w:p w14:paraId="4AC03F8C">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 推荐书纸质版7套。其中原件1套，复印件6套，推荐书主件和附件（推荐书中相关内容的证明材料）一并装订成册，勿另附封面。推荐书电子版和书面版需保持一致。</w:t>
      </w:r>
    </w:p>
    <w:p w14:paraId="2A0F4EEB">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推荐书电子版两式两份请见附件3。电子版应分为带签字盖章PDF格式完整会评版和只有第一部分“成果简介”的部分盲审版，盲审版中不得提及单位名称和成果人姓名等信息，完整会评版应包括附件材料。</w:t>
      </w:r>
    </w:p>
    <w:p w14:paraId="1831D325">
      <w:pPr>
        <w:numPr>
          <w:ilvl w:val="0"/>
          <w:numId w:val="2"/>
        </w:num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项目简要情况表纸质版7套（见附件2），无需装订，电子版一份。</w:t>
      </w:r>
    </w:p>
    <w:p w14:paraId="485549FA">
      <w:pPr>
        <w:numPr>
          <w:ilvl w:val="0"/>
          <w:numId w:val="2"/>
        </w:num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推荐项目信息汇总表1份（见附件5），电子版1份。</w:t>
      </w:r>
    </w:p>
    <w:p w14:paraId="22E45730">
      <w:pPr>
        <w:spacing w:line="600" w:lineRule="exact"/>
        <w:ind w:firstLine="640" w:firstLineChars="200"/>
        <w:rPr>
          <w:rFonts w:ascii="楷体" w:hAnsi="楷体" w:eastAsia="楷体"/>
          <w:bCs/>
          <w:sz w:val="32"/>
          <w:szCs w:val="32"/>
        </w:rPr>
      </w:pPr>
      <w:r>
        <w:rPr>
          <w:rFonts w:hint="eastAsia" w:ascii="楷体" w:hAnsi="楷体" w:eastAsia="楷体"/>
          <w:bCs/>
          <w:sz w:val="32"/>
          <w:szCs w:val="32"/>
        </w:rPr>
        <w:t>（二）推荐书填写要求</w:t>
      </w:r>
    </w:p>
    <w:p w14:paraId="7C109DE5">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推荐书是全国船舶与海洋工程学科高等教育教学成果奖评审的主要依据，请仔细阅读推荐书填写要求，逐项按要求认真填写。推荐书应当完整、真实、可靠，文字描述要准确、客观。</w:t>
      </w:r>
    </w:p>
    <w:p w14:paraId="63975EDB">
      <w:pPr>
        <w:spacing w:line="600" w:lineRule="exact"/>
        <w:ind w:firstLine="640" w:firstLineChars="200"/>
        <w:rPr>
          <w:rFonts w:ascii="楷体" w:hAnsi="楷体" w:eastAsia="楷体"/>
          <w:bCs/>
          <w:sz w:val="32"/>
          <w:szCs w:val="32"/>
        </w:rPr>
      </w:pPr>
      <w:r>
        <w:rPr>
          <w:rFonts w:hint="eastAsia" w:ascii="楷体" w:hAnsi="楷体" w:eastAsia="楷体"/>
          <w:bCs/>
          <w:sz w:val="32"/>
          <w:szCs w:val="32"/>
        </w:rPr>
        <w:t>（三）以下项目不得推荐</w:t>
      </w:r>
    </w:p>
    <w:p w14:paraId="50A1284D">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1．凡存在知识产权以及有关完成单位、完成人员等方面争议并正处于诉讼、仲裁或行政裁决、行政复议程序中的，在争议未解决前不推荐。</w:t>
      </w:r>
    </w:p>
    <w:p w14:paraId="6DED1992">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2．法律、行政法规规定必须取得有关许可证的，在获得主管行政机关批准之前不推荐。</w:t>
      </w:r>
    </w:p>
    <w:p w14:paraId="352E400C">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 项目完成人不超出6名；超出规定人数的，不推荐。</w:t>
      </w:r>
    </w:p>
    <w:p w14:paraId="62C3B052">
      <w:pPr>
        <w:numPr>
          <w:ilvl w:val="0"/>
          <w:numId w:val="1"/>
        </w:numPr>
        <w:spacing w:line="600" w:lineRule="exact"/>
        <w:rPr>
          <w:rFonts w:ascii="黑体" w:hAnsi="黑体" w:eastAsia="黑体"/>
          <w:sz w:val="32"/>
          <w:szCs w:val="32"/>
        </w:rPr>
      </w:pPr>
      <w:r>
        <w:rPr>
          <w:rFonts w:hint="eastAsia" w:ascii="黑体" w:hAnsi="黑体" w:eastAsia="黑体"/>
          <w:sz w:val="32"/>
          <w:szCs w:val="32"/>
        </w:rPr>
        <w:t>推荐材料报送及评审工作日程安排</w:t>
      </w:r>
    </w:p>
    <w:p w14:paraId="51961A22">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请于</w:t>
      </w:r>
      <w:r>
        <w:rPr>
          <w:rFonts w:hint="eastAsia" w:ascii="仿宋_GB2312" w:hAnsi="仿宋" w:eastAsia="仿宋_GB2312"/>
          <w:sz w:val="32"/>
          <w:szCs w:val="32"/>
          <w:lang w:eastAsia="zh-CN"/>
        </w:rPr>
        <w:t>2025</w:t>
      </w:r>
      <w:r>
        <w:rPr>
          <w:rFonts w:hint="eastAsia" w:ascii="仿宋_GB2312" w:hAnsi="仿宋" w:eastAsia="仿宋_GB2312"/>
          <w:sz w:val="32"/>
          <w:szCs w:val="32"/>
        </w:rPr>
        <w:t>年7月1日前，将书面推荐材料报送至全国船舶与海洋工程学科高等教育教学成果奖秘书处,同时将电子版文件发送至秘书处指定邮箱，邮件命名“教育教学成果奖+单位名称”。</w:t>
      </w:r>
    </w:p>
    <w:p w14:paraId="24097085">
      <w:pPr>
        <w:numPr>
          <w:ilvl w:val="0"/>
          <w:numId w:val="1"/>
        </w:numPr>
        <w:spacing w:line="600" w:lineRule="exact"/>
        <w:rPr>
          <w:rFonts w:ascii="黑体" w:hAnsi="黑体" w:eastAsia="黑体"/>
          <w:sz w:val="32"/>
          <w:szCs w:val="32"/>
        </w:rPr>
      </w:pPr>
      <w:r>
        <w:rPr>
          <w:rFonts w:hint="eastAsia" w:ascii="黑体" w:hAnsi="黑体" w:eastAsia="黑体"/>
          <w:sz w:val="32"/>
          <w:szCs w:val="32"/>
        </w:rPr>
        <w:t>联系方式</w:t>
      </w:r>
    </w:p>
    <w:p w14:paraId="0DD735F7">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地 址：北京市西城区月坛北街5号</w:t>
      </w:r>
    </w:p>
    <w:p w14:paraId="4439C155">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联系人：刘蕾</w:t>
      </w:r>
    </w:p>
    <w:p w14:paraId="07158266">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电 话：010-59517925，13810274652</w:t>
      </w:r>
    </w:p>
    <w:p w14:paraId="6FABF797">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电子信箱：jxcgj_chuanhai@163.com</w:t>
      </w:r>
    </w:p>
    <w:p w14:paraId="3E14FB28">
      <w:pPr>
        <w:spacing w:line="600" w:lineRule="exact"/>
        <w:ind w:firstLine="640" w:firstLineChars="200"/>
        <w:rPr>
          <w:rFonts w:ascii="仿宋_GB2312" w:eastAsia="仿宋_GB2312" w:cs="Times New Roman" w:hAnsiTheme="minorEastAsia"/>
          <w:sz w:val="32"/>
          <w:szCs w:val="32"/>
        </w:rPr>
      </w:pPr>
    </w:p>
    <w:p w14:paraId="1A1E5B18">
      <w:pPr>
        <w:spacing w:line="600" w:lineRule="exact"/>
        <w:ind w:firstLine="640" w:firstLineChars="200"/>
        <w:rPr>
          <w:rFonts w:ascii="仿宋_GB2312" w:eastAsia="仿宋_GB2312" w:cs="Times New Roman" w:hAnsiTheme="minorEastAsia"/>
          <w:sz w:val="32"/>
          <w:szCs w:val="32"/>
        </w:rPr>
      </w:pPr>
    </w:p>
    <w:p w14:paraId="6F7D1EB2">
      <w:pPr>
        <w:spacing w:line="600" w:lineRule="exact"/>
        <w:ind w:left="1668" w:leftChars="301" w:hanging="1036" w:hangingChars="324"/>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附件1．</w:t>
      </w:r>
      <w:r>
        <w:fldChar w:fldCharType="begin"/>
      </w:r>
      <w:r>
        <w:instrText xml:space="preserve"> HYPERLINK </w:instrText>
      </w:r>
      <w:r>
        <w:fldChar w:fldCharType="separate"/>
      </w:r>
      <w:r>
        <w:rPr>
          <w:rFonts w:hint="eastAsia" w:ascii="仿宋_GB2312" w:eastAsia="仿宋_GB2312" w:cs="Times New Roman" w:hAnsiTheme="minorEastAsia"/>
          <w:sz w:val="32"/>
          <w:szCs w:val="32"/>
        </w:rPr>
        <w:t>全国船舶与海洋工程学科高等教育教学成果奖评选办法</w:t>
      </w:r>
      <w:r>
        <w:rPr>
          <w:rFonts w:hint="eastAsia" w:ascii="仿宋_GB2312" w:eastAsia="仿宋_GB2312" w:cs="Times New Roman" w:hAnsiTheme="minorEastAsia"/>
          <w:sz w:val="32"/>
          <w:szCs w:val="32"/>
        </w:rPr>
        <w:fldChar w:fldCharType="end"/>
      </w:r>
    </w:p>
    <w:p w14:paraId="4E9F7926">
      <w:pPr>
        <w:spacing w:line="600" w:lineRule="exact"/>
        <w:ind w:left="1566" w:leftChars="697" w:hanging="102" w:hangingChars="32"/>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2．</w:t>
      </w:r>
      <w:r>
        <w:fldChar w:fldCharType="begin"/>
      </w:r>
      <w:r>
        <w:instrText xml:space="preserve"> HYPERLINK </w:instrText>
      </w:r>
      <w:r>
        <w:fldChar w:fldCharType="separate"/>
      </w:r>
      <w:r>
        <w:rPr>
          <w:rFonts w:hint="eastAsia" w:ascii="仿宋_GB2312" w:eastAsia="仿宋_GB2312" w:cs="Times New Roman" w:hAnsiTheme="minorEastAsia"/>
          <w:sz w:val="32"/>
          <w:szCs w:val="32"/>
        </w:rPr>
        <w:t>全国船舶与海洋工程学科高等教育教学成果奖推荐项目简要情况表</w:t>
      </w:r>
      <w:r>
        <w:rPr>
          <w:rFonts w:hint="eastAsia" w:ascii="仿宋_GB2312" w:eastAsia="仿宋_GB2312" w:cs="Times New Roman" w:hAnsiTheme="minorEastAsia"/>
          <w:sz w:val="32"/>
          <w:szCs w:val="32"/>
        </w:rPr>
        <w:fldChar w:fldCharType="end"/>
      </w:r>
    </w:p>
    <w:p w14:paraId="61BFE697">
      <w:pPr>
        <w:spacing w:line="600" w:lineRule="exact"/>
        <w:ind w:left="1566" w:leftChars="697" w:hanging="102" w:hangingChars="32"/>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3.全国船舶与海洋工程学科高等教育教学成果奖推荐书</w:t>
      </w:r>
    </w:p>
    <w:p w14:paraId="42480FF4">
      <w:pPr>
        <w:spacing w:line="600" w:lineRule="exact"/>
        <w:ind w:left="1566" w:leftChars="697" w:hanging="102" w:hangingChars="32"/>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4.全国船舶与海洋工程学科高等教育教学成果奖推荐项目信息汇总表</w:t>
      </w:r>
    </w:p>
    <w:p w14:paraId="60A46E54">
      <w:pPr>
        <w:spacing w:line="560" w:lineRule="exact"/>
        <w:ind w:right="320" w:firstLine="1328" w:firstLineChars="415"/>
        <w:jc w:val="left"/>
        <w:rPr>
          <w:rFonts w:hint="eastAsia" w:ascii="仿宋" w:hAnsi="仿宋" w:eastAsia="仿宋"/>
          <w:sz w:val="32"/>
          <w:szCs w:val="32"/>
          <w:lang w:eastAsia="zh-CN"/>
        </w:rPr>
      </w:pPr>
      <w:bookmarkStart w:id="2" w:name="_GoBack"/>
      <w:bookmarkEnd w:id="2"/>
    </w:p>
    <w:p w14:paraId="34773574">
      <w:pPr>
        <w:spacing w:line="560" w:lineRule="exact"/>
        <w:ind w:right="159"/>
        <w:jc w:val="right"/>
        <w:rPr>
          <w:rFonts w:ascii="仿宋_GB2312" w:eastAsia="仿宋_GB2312" w:cs="Times New Roman" w:hAnsiTheme="minorEastAsia"/>
          <w:sz w:val="32"/>
          <w:szCs w:val="32"/>
        </w:rPr>
      </w:pPr>
    </w:p>
    <w:p w14:paraId="0EA4112C">
      <w:pPr>
        <w:spacing w:line="560" w:lineRule="exact"/>
        <w:ind w:right="159"/>
        <w:jc w:val="right"/>
        <w:rPr>
          <w:rFonts w:ascii="仿宋_GB2312" w:eastAsia="仿宋_GB2312" w:cs="Times New Roman" w:hAnsiTheme="minorEastAsia"/>
          <w:sz w:val="32"/>
          <w:szCs w:val="32"/>
        </w:rPr>
      </w:pPr>
      <w:r>
        <w:rPr>
          <w:rFonts w:hint="eastAsia" w:ascii="仿宋_GB2312" w:eastAsia="仿宋_GB2312" w:cs="Times New Roman" w:hAnsiTheme="minorEastAsia"/>
          <w:sz w:val="32"/>
          <w:szCs w:val="32"/>
        </w:rPr>
        <w:t>中国造船工程学会</w:t>
      </w:r>
    </w:p>
    <w:p w14:paraId="175B7D56">
      <w:pPr>
        <w:spacing w:line="560" w:lineRule="exact"/>
        <w:ind w:right="140"/>
        <w:jc w:val="right"/>
        <w:rPr>
          <w:rFonts w:ascii="宋体" w:hAnsi="宋体" w:eastAsia="宋体"/>
          <w:sz w:val="28"/>
          <w:szCs w:val="32"/>
        </w:rPr>
      </w:pPr>
      <w:r>
        <w:rPr>
          <w:rFonts w:hint="eastAsia" w:ascii="仿宋_GB2312" w:eastAsia="仿宋_GB2312" w:cs="Times New Roman" w:hAnsiTheme="minorEastAsia"/>
          <w:sz w:val="32"/>
          <w:szCs w:val="32"/>
        </w:rPr>
        <w:t xml:space="preserve"> </w:t>
      </w:r>
      <w:r>
        <w:rPr>
          <w:rFonts w:hint="eastAsia" w:ascii="仿宋_GB2312" w:hAnsi="Times New Roman" w:eastAsia="仿宋_GB2312" w:cs="Times New Roman"/>
          <w:sz w:val="32"/>
          <w:szCs w:val="32"/>
          <w:lang w:eastAsia="zh-CN"/>
        </w:rPr>
        <w:t>2025</w:t>
      </w:r>
      <w:r>
        <w:rPr>
          <w:rFonts w:hint="eastAsia" w:ascii="仿宋_GB2312" w:eastAsia="仿宋_GB2312" w:cs="Times New Roman" w:hAnsiTheme="minorEastAsia"/>
          <w:sz w:val="32"/>
          <w:szCs w:val="32"/>
        </w:rPr>
        <w:t>年</w:t>
      </w:r>
      <w:r>
        <w:rPr>
          <w:rFonts w:hint="eastAsia" w:ascii="仿宋_GB2312" w:eastAsia="仿宋_GB2312" w:cs="Times New Roman" w:hAnsiTheme="minorEastAsia"/>
          <w:sz w:val="32"/>
          <w:szCs w:val="32"/>
          <w:lang w:val="en-US" w:eastAsia="zh-CN"/>
        </w:rPr>
        <w:t>2</w:t>
      </w:r>
      <w:r>
        <w:rPr>
          <w:rFonts w:hint="eastAsia" w:ascii="仿宋_GB2312" w:eastAsia="仿宋_GB2312" w:cs="Times New Roman" w:hAnsiTheme="minorEastAsia"/>
          <w:sz w:val="32"/>
          <w:szCs w:val="32"/>
        </w:rPr>
        <w:t>月13日</w:t>
      </w:r>
    </w:p>
    <w:sectPr>
      <w:pgSz w:w="11906" w:h="16838"/>
      <w:pgMar w:top="1843"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D6D5C"/>
    <w:multiLevelType w:val="singleLevel"/>
    <w:tmpl w:val="A25D6D5C"/>
    <w:lvl w:ilvl="0" w:tentative="0">
      <w:start w:val="2"/>
      <w:numFmt w:val="decimal"/>
      <w:suff w:val="space"/>
      <w:lvlText w:val="%1."/>
      <w:lvlJc w:val="left"/>
    </w:lvl>
  </w:abstractNum>
  <w:abstractNum w:abstractNumId="1">
    <w:nsid w:val="C1C7104A"/>
    <w:multiLevelType w:val="singleLevel"/>
    <w:tmpl w:val="C1C7104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yMTM1ZTY2NjZmM2NmNDVmMmY4OGQ1NWNjOTUwYjIifQ=="/>
  </w:docVars>
  <w:rsids>
    <w:rsidRoot w:val="00036B13"/>
    <w:rsid w:val="00036B13"/>
    <w:rsid w:val="000A3386"/>
    <w:rsid w:val="000B5A6A"/>
    <w:rsid w:val="00192D7F"/>
    <w:rsid w:val="00300DB8"/>
    <w:rsid w:val="00301CCC"/>
    <w:rsid w:val="003054D9"/>
    <w:rsid w:val="003B1983"/>
    <w:rsid w:val="0046680B"/>
    <w:rsid w:val="00522A14"/>
    <w:rsid w:val="005A6DAC"/>
    <w:rsid w:val="005C4CA8"/>
    <w:rsid w:val="00650397"/>
    <w:rsid w:val="006B42D0"/>
    <w:rsid w:val="007F1E40"/>
    <w:rsid w:val="00820B58"/>
    <w:rsid w:val="00973C1D"/>
    <w:rsid w:val="009A3EDC"/>
    <w:rsid w:val="00A54BBB"/>
    <w:rsid w:val="00A84CB1"/>
    <w:rsid w:val="00AB31BA"/>
    <w:rsid w:val="00B61895"/>
    <w:rsid w:val="00B61B22"/>
    <w:rsid w:val="00BB3675"/>
    <w:rsid w:val="00C230FD"/>
    <w:rsid w:val="00C3791E"/>
    <w:rsid w:val="00C603EA"/>
    <w:rsid w:val="00E06402"/>
    <w:rsid w:val="00EA0443"/>
    <w:rsid w:val="00EA7F00"/>
    <w:rsid w:val="00F20943"/>
    <w:rsid w:val="06D264A3"/>
    <w:rsid w:val="075B6038"/>
    <w:rsid w:val="08B70FB8"/>
    <w:rsid w:val="158E364B"/>
    <w:rsid w:val="17600040"/>
    <w:rsid w:val="198033E4"/>
    <w:rsid w:val="1B2E401C"/>
    <w:rsid w:val="1C207096"/>
    <w:rsid w:val="1D9A7526"/>
    <w:rsid w:val="2D86504B"/>
    <w:rsid w:val="3C164CC0"/>
    <w:rsid w:val="46F30DEA"/>
    <w:rsid w:val="54EC75A4"/>
    <w:rsid w:val="59C14CFA"/>
    <w:rsid w:val="5E440F37"/>
    <w:rsid w:val="68CE7010"/>
    <w:rsid w:val="6EE54150"/>
    <w:rsid w:val="70301E5E"/>
    <w:rsid w:val="7BF84CA6"/>
    <w:rsid w:val="7FAF5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1371</Words>
  <Characters>1442</Characters>
  <Lines>10</Lines>
  <Paragraphs>3</Paragraphs>
  <TotalTime>25</TotalTime>
  <ScaleCrop>false</ScaleCrop>
  <LinksUpToDate>false</LinksUpToDate>
  <CharactersWithSpaces>1461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2014-09-03T07:27:00Z</dcterms:created>
  <dc:creator>admin</dc:creator>
  <cp:lastModifiedBy>刘蕾</cp:lastModifiedBy>
  <cp:lastPrinted>2025-02-13T07:57:00Z</cp:lastPrinted>
  <dcterms:modified xsi:type="dcterms:W3CDTF">2025-02-13T09:01:53Z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88672BE10A324B6EBF441FCB89B56FA5</vt:lpwstr>
  </property>
  <property fmtid="{D5CDD505-2E9C-101B-9397-08002B2CF9AE}" pid="4" name="KSOTemplateDocerSaveRecord">
    <vt:lpwstr>eyJoZGlkIjoiMmFlODgzMWZjODQ3OTQ2MDY3MzhlNjJkMWVlZDc4ZDUiLCJ1c2VySWQiOiI1NTg5MTY1ODQifQ==</vt:lpwstr>
  </property>
</Properties>
</file>